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2" w:rsidRDefault="00A11842" w:rsidP="00237459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Francuska radionica kuhanja za 6. razrede</w:t>
      </w:r>
    </w:p>
    <w:p w:rsidR="00A11842" w:rsidRPr="00A11842" w:rsidRDefault="00A11842" w:rsidP="00237459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C62C7B" w:rsidRPr="00D847E1" w:rsidRDefault="00C62C7B" w:rsidP="002374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847E1">
        <w:rPr>
          <w:rFonts w:ascii="Times New Roman" w:hAnsi="Times New Roman" w:cs="Times New Roman"/>
          <w:i/>
          <w:sz w:val="24"/>
          <w:szCs w:val="24"/>
        </w:rPr>
        <w:t xml:space="preserve">O čemu se </w:t>
      </w:r>
      <w:r w:rsidR="001E6C59" w:rsidRPr="00D847E1">
        <w:rPr>
          <w:rFonts w:ascii="Times New Roman" w:hAnsi="Times New Roman" w:cs="Times New Roman"/>
          <w:i/>
          <w:sz w:val="24"/>
          <w:szCs w:val="24"/>
        </w:rPr>
        <w:t xml:space="preserve">zapravo </w:t>
      </w:r>
      <w:r w:rsidRPr="00D847E1">
        <w:rPr>
          <w:rFonts w:ascii="Times New Roman" w:hAnsi="Times New Roman" w:cs="Times New Roman"/>
          <w:i/>
          <w:sz w:val="24"/>
          <w:szCs w:val="24"/>
        </w:rPr>
        <w:t>radi?</w:t>
      </w:r>
    </w:p>
    <w:p w:rsidR="00C62C7B" w:rsidRPr="00D847E1" w:rsidRDefault="00237459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 xml:space="preserve">U mjesecu travnju </w:t>
      </w:r>
      <w:r w:rsidR="00C62C7B" w:rsidRPr="00D847E1">
        <w:rPr>
          <w:rFonts w:ascii="Times New Roman" w:hAnsi="Times New Roman" w:cs="Times New Roman"/>
          <w:sz w:val="24"/>
          <w:szCs w:val="24"/>
        </w:rPr>
        <w:t xml:space="preserve">i svibnju </w:t>
      </w:r>
      <w:r w:rsidRPr="00D847E1">
        <w:rPr>
          <w:rFonts w:ascii="Times New Roman" w:hAnsi="Times New Roman" w:cs="Times New Roman"/>
          <w:sz w:val="24"/>
          <w:szCs w:val="24"/>
        </w:rPr>
        <w:t xml:space="preserve">nastavna tema francuskog jezika kao izborne nastave 6. razreda bila je hrana. Ta je tema jedna od omiljenih učenicima, a obradile su se brojne teme vezane uz nju: obroci u Francuskoj, francuski tradicionalni jelovnik, </w:t>
      </w:r>
      <w:r w:rsidR="00C62C7B" w:rsidRPr="00D847E1">
        <w:rPr>
          <w:rFonts w:ascii="Times New Roman" w:hAnsi="Times New Roman" w:cs="Times New Roman"/>
          <w:sz w:val="24"/>
          <w:szCs w:val="24"/>
        </w:rPr>
        <w:t>naručivanje hrane u restoranu, kupovina namirnica u trgovini, anketa o omiljenoj hrani, zdrava prehrana te čitanje recepata francuskih specijaliteta. Kao kruna svog tog napornog rada, u</w:t>
      </w:r>
      <w:r w:rsidR="00A11842" w:rsidRPr="00D847E1">
        <w:rPr>
          <w:rFonts w:ascii="Times New Roman" w:hAnsi="Times New Roman" w:cs="Times New Roman"/>
          <w:sz w:val="24"/>
          <w:szCs w:val="24"/>
        </w:rPr>
        <w:t xml:space="preserve"> petak 20.</w:t>
      </w:r>
      <w:r w:rsidR="00D917D5" w:rsidRPr="00D847E1">
        <w:rPr>
          <w:rFonts w:ascii="Times New Roman" w:hAnsi="Times New Roman" w:cs="Times New Roman"/>
          <w:sz w:val="24"/>
          <w:szCs w:val="24"/>
        </w:rPr>
        <w:t xml:space="preserve"> </w:t>
      </w:r>
      <w:r w:rsidR="00A11842" w:rsidRPr="00D847E1">
        <w:rPr>
          <w:rFonts w:ascii="Times New Roman" w:hAnsi="Times New Roman" w:cs="Times New Roman"/>
          <w:sz w:val="24"/>
          <w:szCs w:val="24"/>
        </w:rPr>
        <w:t>svibnja 2011</w:t>
      </w:r>
      <w:r w:rsidRPr="00D847E1">
        <w:rPr>
          <w:rFonts w:ascii="Times New Roman" w:hAnsi="Times New Roman" w:cs="Times New Roman"/>
          <w:sz w:val="24"/>
          <w:szCs w:val="24"/>
        </w:rPr>
        <w:t xml:space="preserve">. održala se radionica kuhanja francuskih specijaliteta. </w:t>
      </w:r>
    </w:p>
    <w:p w:rsidR="00A11842" w:rsidRPr="00D847E1" w:rsidRDefault="00A11842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2C7B" w:rsidRPr="00D847E1" w:rsidRDefault="00363024" w:rsidP="002374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847E1">
        <w:rPr>
          <w:rFonts w:ascii="Times New Roman" w:hAnsi="Times New Roman" w:cs="Times New Roman"/>
          <w:i/>
          <w:sz w:val="24"/>
          <w:szCs w:val="24"/>
        </w:rPr>
        <w:t>„</w:t>
      </w:r>
      <w:r w:rsidR="00C62C7B" w:rsidRPr="00D847E1">
        <w:rPr>
          <w:rFonts w:ascii="Times New Roman" w:hAnsi="Times New Roman" w:cs="Times New Roman"/>
          <w:i/>
          <w:sz w:val="24"/>
          <w:szCs w:val="24"/>
        </w:rPr>
        <w:t>Nismo imali pojma što ćemo kuhati!</w:t>
      </w:r>
      <w:r w:rsidRPr="00D847E1">
        <w:rPr>
          <w:rFonts w:ascii="Times New Roman" w:hAnsi="Times New Roman" w:cs="Times New Roman"/>
          <w:i/>
          <w:sz w:val="24"/>
          <w:szCs w:val="24"/>
        </w:rPr>
        <w:t>“</w:t>
      </w:r>
    </w:p>
    <w:p w:rsidR="00C62C7B" w:rsidRPr="00D847E1" w:rsidRDefault="00D917D5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>Formirane su grupe</w:t>
      </w:r>
      <w:r w:rsidR="00C62C7B" w:rsidRPr="00D847E1">
        <w:rPr>
          <w:rFonts w:ascii="Times New Roman" w:hAnsi="Times New Roman" w:cs="Times New Roman"/>
          <w:sz w:val="24"/>
          <w:szCs w:val="24"/>
        </w:rPr>
        <w:t xml:space="preserve"> A,</w:t>
      </w:r>
      <w:r w:rsidRPr="00D847E1">
        <w:rPr>
          <w:rFonts w:ascii="Times New Roman" w:hAnsi="Times New Roman" w:cs="Times New Roman"/>
          <w:sz w:val="24"/>
          <w:szCs w:val="24"/>
        </w:rPr>
        <w:t xml:space="preserve"> </w:t>
      </w:r>
      <w:r w:rsidR="00C62C7B" w:rsidRPr="00D847E1">
        <w:rPr>
          <w:rFonts w:ascii="Times New Roman" w:hAnsi="Times New Roman" w:cs="Times New Roman"/>
          <w:sz w:val="24"/>
          <w:szCs w:val="24"/>
        </w:rPr>
        <w:t xml:space="preserve">B i C, ali učenici nisu znali što će koja ekipa pripremati. To nije trebalo biti samo iznenađenje, već i testiranje njihovog snalaženja u čitanju recepata bez da su ga prije ikada vidjeli. </w:t>
      </w:r>
      <w:r w:rsidR="00363024" w:rsidRPr="00D847E1">
        <w:rPr>
          <w:rFonts w:ascii="Times New Roman" w:hAnsi="Times New Roman" w:cs="Times New Roman"/>
          <w:sz w:val="24"/>
          <w:szCs w:val="24"/>
        </w:rPr>
        <w:t xml:space="preserve">Naravno, prije same radionice na nastavi su obrađeni glagoli koji se koriste u receptima, nazivi namirnica, pribora i svih kuhinjskih pomagala. </w:t>
      </w:r>
    </w:p>
    <w:p w:rsidR="00363024" w:rsidRPr="00D847E1" w:rsidRDefault="00363024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3024" w:rsidRPr="00D847E1" w:rsidRDefault="001E6C59" w:rsidP="002374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847E1">
        <w:rPr>
          <w:rFonts w:ascii="Times New Roman" w:hAnsi="Times New Roman" w:cs="Times New Roman"/>
          <w:i/>
          <w:sz w:val="24"/>
          <w:szCs w:val="24"/>
        </w:rPr>
        <w:t>„</w:t>
      </w:r>
      <w:r w:rsidR="00363024" w:rsidRPr="00D847E1">
        <w:rPr>
          <w:rFonts w:ascii="Times New Roman" w:hAnsi="Times New Roman" w:cs="Times New Roman"/>
          <w:i/>
          <w:sz w:val="24"/>
          <w:szCs w:val="24"/>
        </w:rPr>
        <w:t>Konačno je došao taj dan!</w:t>
      </w:r>
      <w:r w:rsidRPr="00D847E1">
        <w:rPr>
          <w:rFonts w:ascii="Times New Roman" w:hAnsi="Times New Roman" w:cs="Times New Roman"/>
          <w:i/>
          <w:sz w:val="24"/>
          <w:szCs w:val="24"/>
        </w:rPr>
        <w:t>“</w:t>
      </w:r>
    </w:p>
    <w:p w:rsidR="00363024" w:rsidRPr="00D847E1" w:rsidRDefault="00363024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>Nakon nestrpljivog čekanja, došao je taj petak</w:t>
      </w:r>
      <w:r w:rsidR="00A11842" w:rsidRPr="00D847E1">
        <w:rPr>
          <w:rFonts w:ascii="Times New Roman" w:hAnsi="Times New Roman" w:cs="Times New Roman"/>
          <w:sz w:val="24"/>
          <w:szCs w:val="24"/>
        </w:rPr>
        <w:t>. Učenici su se susreli u blagovaonici</w:t>
      </w:r>
      <w:r w:rsidRPr="00D847E1">
        <w:rPr>
          <w:rFonts w:ascii="Times New Roman" w:hAnsi="Times New Roman" w:cs="Times New Roman"/>
          <w:sz w:val="24"/>
          <w:szCs w:val="24"/>
        </w:rPr>
        <w:t xml:space="preserve"> 1.OŠ. Svaka grupa dobila je svoj radni stol i nakon što se smjestila dobila je i recept. Grupa A trebala je raditi na pripremanju predjela, grupa B glavnog jela te grupa C na pripremanju deserta. </w:t>
      </w:r>
    </w:p>
    <w:p w:rsidR="00363024" w:rsidRDefault="00363024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D847E1" w:rsidRPr="00D847E1" w:rsidRDefault="00D847E1" w:rsidP="00D847E1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847E1">
        <w:rPr>
          <w:rFonts w:ascii="Times New Roman" w:hAnsi="Times New Roman" w:cs="Times New Roman"/>
          <w:i/>
          <w:sz w:val="24"/>
          <w:szCs w:val="24"/>
        </w:rPr>
        <w:t>„Potpuno smo sami sve morali napraviti!“</w:t>
      </w:r>
    </w:p>
    <w:p w:rsidR="00D847E1" w:rsidRPr="00D847E1" w:rsidRDefault="00D847E1" w:rsidP="00D847E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 xml:space="preserve">Sve namirnice i kuhinjska pomagala bili su raspoređeni na dva zasebna stola. Nakon čitanja prvog djela recepta, učenici su sami morali uzeti potrebne namirnice, pribor i pomagala. Potom su krenuli u rezanje, sjeckanje, valjanje, pranje, miješanje, zamatanje i … sve ostale radnje koje su bile navedene u receptima. Nakon toga kuhanje i pečenje glavnog jela i deserta. </w:t>
      </w:r>
    </w:p>
    <w:p w:rsidR="00D847E1" w:rsidRDefault="00D847E1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363024" w:rsidRDefault="00D847E1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D847E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24175" cy="2016919"/>
            <wp:effectExtent l="19050" t="0" r="9525" b="0"/>
            <wp:docPr id="9" name="Slika 2" descr="d:\Documents and Settings\Kamelija\My Documents\Picture 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Kamelija\My Documents\Picture 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8" cy="201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847E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24175" cy="2019300"/>
            <wp:effectExtent l="19050" t="0" r="9525" b="0"/>
            <wp:docPr id="10" name="Slika 3" descr="d:\Documents and Settings\Kamelija\My Documents\Picture 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Kamelija\My Documents\Picture 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8" cy="201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E1" w:rsidRDefault="00D847E1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D847E1" w:rsidRDefault="00D847E1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847E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71800" cy="2181225"/>
            <wp:effectExtent l="19050" t="0" r="0" b="0"/>
            <wp:docPr id="12" name="Slika 5" descr="d:\Documents and Settings\Kamelija\My Documents\Picture 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Kamelija\My Documents\Picture 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18" cy="218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E1" w:rsidRDefault="00D847E1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1E6C59" w:rsidRPr="00D847E1" w:rsidRDefault="001E6C59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6C59" w:rsidRPr="00D847E1" w:rsidRDefault="001E6C59" w:rsidP="0023745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847E1">
        <w:rPr>
          <w:rFonts w:ascii="Times New Roman" w:hAnsi="Times New Roman" w:cs="Times New Roman"/>
          <w:i/>
          <w:sz w:val="24"/>
          <w:szCs w:val="24"/>
        </w:rPr>
        <w:lastRenderedPageBreak/>
        <w:t>„Kad smo bili gotovi s pripremama postavili smo stol.“</w:t>
      </w:r>
    </w:p>
    <w:p w:rsidR="001E6C59" w:rsidRPr="00D847E1" w:rsidRDefault="001E6C59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>Nakon svih priprema, učenici su očistili stolove, postavili pribor i čekali da se jela ohlade ili ispeku.</w:t>
      </w:r>
    </w:p>
    <w:p w:rsidR="00D917D5" w:rsidRPr="00D847E1" w:rsidRDefault="00A11842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>Prije samog kušanja jela bilo je i nekih komentara učenika:</w:t>
      </w:r>
    </w:p>
    <w:p w:rsidR="00A11842" w:rsidRPr="00D847E1" w:rsidRDefault="00A11842" w:rsidP="00A11842">
      <w:pPr>
        <w:rPr>
          <w:rFonts w:eastAsia="Times New Roman"/>
          <w:sz w:val="20"/>
          <w:szCs w:val="20"/>
        </w:rPr>
      </w:pPr>
      <w:r w:rsidRPr="00D847E1">
        <w:rPr>
          <w:rFonts w:ascii="Arial" w:eastAsia="Times New Roman" w:hAnsi="Arial" w:cs="Arial"/>
          <w:sz w:val="20"/>
          <w:szCs w:val="20"/>
        </w:rPr>
        <w:t>DAVID:“Naše jelo nije baš estetski privlačno,ali mislim da je fino;bar se tako nadam“.</w:t>
      </w:r>
    </w:p>
    <w:p w:rsidR="00A11842" w:rsidRPr="00D847E1" w:rsidRDefault="00A11842" w:rsidP="00A11842">
      <w:pPr>
        <w:rPr>
          <w:rFonts w:eastAsia="Times New Roman"/>
          <w:sz w:val="20"/>
          <w:szCs w:val="20"/>
        </w:rPr>
      </w:pPr>
      <w:r w:rsidRPr="00D847E1">
        <w:rPr>
          <w:rFonts w:ascii="Arial" w:eastAsia="Times New Roman" w:hAnsi="Arial" w:cs="Arial"/>
          <w:sz w:val="20"/>
          <w:szCs w:val="20"/>
        </w:rPr>
        <w:t>NEVENA:“Bilo je super,ali nisam sigurna da ću se usuditi probati“.</w:t>
      </w:r>
    </w:p>
    <w:p w:rsidR="00A11842" w:rsidRDefault="00A11842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47E1" w:rsidRDefault="00D847E1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47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24175" cy="2200275"/>
            <wp:effectExtent l="19050" t="0" r="9525" b="0"/>
            <wp:docPr id="15" name="Slika 6" descr="d:\Documents and Settings\Kamelija\My Documents\Picture 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Kamelija\My Documents\Picture 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9" cy="219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E1" w:rsidRPr="00D847E1" w:rsidRDefault="00D847E1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21AD" w:rsidRDefault="00A11842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>Zatim je došlo vrijeme za k</w:t>
      </w:r>
      <w:r w:rsidR="001E6C59" w:rsidRPr="00D847E1">
        <w:rPr>
          <w:rFonts w:ascii="Times New Roman" w:hAnsi="Times New Roman" w:cs="Times New Roman"/>
          <w:sz w:val="24"/>
          <w:szCs w:val="24"/>
        </w:rPr>
        <w:t>ušanje jela</w:t>
      </w:r>
      <w:r w:rsidRPr="00D847E1">
        <w:rPr>
          <w:rFonts w:ascii="Times New Roman" w:hAnsi="Times New Roman" w:cs="Times New Roman"/>
          <w:sz w:val="24"/>
          <w:szCs w:val="24"/>
        </w:rPr>
        <w:t>. Prvo su</w:t>
      </w:r>
      <w:r w:rsidR="001E6C59" w:rsidRPr="00D847E1">
        <w:rPr>
          <w:rFonts w:ascii="Times New Roman" w:hAnsi="Times New Roman" w:cs="Times New Roman"/>
          <w:sz w:val="24"/>
          <w:szCs w:val="24"/>
        </w:rPr>
        <w:t xml:space="preserve"> k</w:t>
      </w:r>
      <w:r w:rsidRPr="00D847E1">
        <w:rPr>
          <w:rFonts w:ascii="Times New Roman" w:hAnsi="Times New Roman" w:cs="Times New Roman"/>
          <w:sz w:val="24"/>
          <w:szCs w:val="24"/>
        </w:rPr>
        <w:t>ušali predjelo, onda glavno jelo</w:t>
      </w:r>
      <w:r w:rsidR="001E6C59" w:rsidRPr="00D847E1">
        <w:rPr>
          <w:rFonts w:ascii="Times New Roman" w:hAnsi="Times New Roman" w:cs="Times New Roman"/>
          <w:sz w:val="24"/>
          <w:szCs w:val="24"/>
        </w:rPr>
        <w:t xml:space="preserve"> i napokon desert, kao u pravom restoranu. </w:t>
      </w:r>
    </w:p>
    <w:p w:rsidR="00D847E1" w:rsidRDefault="00D847E1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47E1" w:rsidRDefault="00D847E1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67050" cy="2047875"/>
            <wp:effectExtent l="19050" t="0" r="0" b="0"/>
            <wp:docPr id="16" name="Slika 7" descr="d:\Documents and Settings\Kamelija\My Documents\Picture 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Kamelija\My Documents\Picture 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66" cy="20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7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28950" cy="2047875"/>
            <wp:effectExtent l="19050" t="0" r="0" b="0"/>
            <wp:docPr id="17" name="Slika 1" descr="d:\Documents and Settings\Kamelija\My Documents\Picture 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Kamelija\My Documents\Picture 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49" cy="204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E1" w:rsidRPr="00D847E1" w:rsidRDefault="00D847E1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6C59" w:rsidRPr="00D847E1" w:rsidRDefault="00A11842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>Pa onda o</w:t>
      </w:r>
      <w:r w:rsidR="008D21AD" w:rsidRPr="00D847E1">
        <w:rPr>
          <w:rFonts w:ascii="Times New Roman" w:hAnsi="Times New Roman" w:cs="Times New Roman"/>
          <w:sz w:val="24"/>
          <w:szCs w:val="24"/>
        </w:rPr>
        <w:t>cjenjivanje</w:t>
      </w:r>
      <w:r w:rsidR="00D917D5" w:rsidRPr="00D847E1">
        <w:rPr>
          <w:rFonts w:ascii="Times New Roman" w:hAnsi="Times New Roman" w:cs="Times New Roman"/>
          <w:sz w:val="24"/>
          <w:szCs w:val="24"/>
        </w:rPr>
        <w:t xml:space="preserve">. Nakon kušanja jela morali su dati ocjenu </w:t>
      </w:r>
      <w:r w:rsidR="001E6C59" w:rsidRPr="00D847E1">
        <w:rPr>
          <w:rFonts w:ascii="Times New Roman" w:hAnsi="Times New Roman" w:cs="Times New Roman"/>
          <w:sz w:val="24"/>
          <w:szCs w:val="24"/>
        </w:rPr>
        <w:t>za svako jelo. Predjelo se nekima baš nije svidjelo jer je bilo namirnica koj</w:t>
      </w:r>
      <w:r w:rsidR="00D917D5" w:rsidRPr="00D847E1">
        <w:rPr>
          <w:rFonts w:ascii="Times New Roman" w:hAnsi="Times New Roman" w:cs="Times New Roman"/>
          <w:sz w:val="24"/>
          <w:szCs w:val="24"/>
        </w:rPr>
        <w:t>e baš ne vole</w:t>
      </w:r>
      <w:r w:rsidR="008D21AD" w:rsidRPr="00D847E1">
        <w:rPr>
          <w:rFonts w:ascii="Times New Roman" w:hAnsi="Times New Roman" w:cs="Times New Roman"/>
          <w:sz w:val="24"/>
          <w:szCs w:val="24"/>
        </w:rPr>
        <w:t xml:space="preserve"> svi. </w:t>
      </w:r>
      <w:r w:rsidR="00D40430" w:rsidRPr="00D847E1">
        <w:rPr>
          <w:rFonts w:ascii="Times New Roman" w:hAnsi="Times New Roman" w:cs="Times New Roman"/>
          <w:sz w:val="24"/>
          <w:szCs w:val="24"/>
        </w:rPr>
        <w:t>U</w:t>
      </w:r>
      <w:r w:rsidR="008D21AD" w:rsidRPr="00D847E1">
        <w:rPr>
          <w:rFonts w:ascii="Times New Roman" w:hAnsi="Times New Roman" w:cs="Times New Roman"/>
          <w:sz w:val="24"/>
          <w:szCs w:val="24"/>
        </w:rPr>
        <w:t xml:space="preserve"> glavnom jelu su svi uživali. Naravno, najbolje je bi</w:t>
      </w:r>
      <w:r w:rsidR="001E6C59" w:rsidRPr="00D847E1">
        <w:rPr>
          <w:rFonts w:ascii="Times New Roman" w:hAnsi="Times New Roman" w:cs="Times New Roman"/>
          <w:sz w:val="24"/>
          <w:szCs w:val="24"/>
        </w:rPr>
        <w:t xml:space="preserve">o ocijenjeni desert, ali ne zato </w:t>
      </w:r>
      <w:r w:rsidR="008D21AD" w:rsidRPr="00D847E1">
        <w:rPr>
          <w:rFonts w:ascii="Times New Roman" w:hAnsi="Times New Roman" w:cs="Times New Roman"/>
          <w:sz w:val="24"/>
          <w:szCs w:val="24"/>
        </w:rPr>
        <w:t xml:space="preserve">što je bio najbolje pripremljeni, već zato što </w:t>
      </w:r>
      <w:proofErr w:type="spellStart"/>
      <w:r w:rsidR="008D21AD" w:rsidRPr="00D847E1">
        <w:rPr>
          <w:rFonts w:ascii="Times New Roman" w:hAnsi="Times New Roman" w:cs="Times New Roman"/>
          <w:sz w:val="24"/>
          <w:szCs w:val="24"/>
        </w:rPr>
        <w:t>sviiiiii</w:t>
      </w:r>
      <w:proofErr w:type="spellEnd"/>
      <w:r w:rsidR="008D21AD" w:rsidRPr="00D847E1">
        <w:rPr>
          <w:rFonts w:ascii="Times New Roman" w:hAnsi="Times New Roman" w:cs="Times New Roman"/>
          <w:sz w:val="24"/>
          <w:szCs w:val="24"/>
        </w:rPr>
        <w:t xml:space="preserve"> obožavaju dese</w:t>
      </w:r>
      <w:r w:rsidR="00D917D5" w:rsidRPr="00D847E1">
        <w:rPr>
          <w:rFonts w:ascii="Times New Roman" w:hAnsi="Times New Roman" w:cs="Times New Roman"/>
          <w:sz w:val="24"/>
          <w:szCs w:val="24"/>
        </w:rPr>
        <w:t>rte! U</w:t>
      </w:r>
      <w:r w:rsidR="008D21AD" w:rsidRPr="00D847E1">
        <w:rPr>
          <w:rFonts w:ascii="Times New Roman" w:hAnsi="Times New Roman" w:cs="Times New Roman"/>
          <w:sz w:val="24"/>
          <w:szCs w:val="24"/>
        </w:rPr>
        <w:t xml:space="preserve">čiteljica </w:t>
      </w:r>
      <w:r w:rsidR="00D917D5" w:rsidRPr="00D847E1">
        <w:rPr>
          <w:rFonts w:ascii="Times New Roman" w:hAnsi="Times New Roman" w:cs="Times New Roman"/>
          <w:sz w:val="24"/>
          <w:szCs w:val="24"/>
        </w:rPr>
        <w:t xml:space="preserve">je na kraju </w:t>
      </w:r>
      <w:r w:rsidR="008D21AD" w:rsidRPr="00D847E1">
        <w:rPr>
          <w:rFonts w:ascii="Times New Roman" w:hAnsi="Times New Roman" w:cs="Times New Roman"/>
          <w:sz w:val="24"/>
          <w:szCs w:val="24"/>
        </w:rPr>
        <w:t>dala izvrsnu ocjenu svim natjecateljima jer su sva jela bila izvrsno pripremljena i imala točno onaj okus koji trebaj</w:t>
      </w:r>
      <w:r w:rsidRPr="00D847E1">
        <w:rPr>
          <w:rFonts w:ascii="Times New Roman" w:hAnsi="Times New Roman" w:cs="Times New Roman"/>
          <w:sz w:val="24"/>
          <w:szCs w:val="24"/>
        </w:rPr>
        <w:t>u imati.</w:t>
      </w:r>
    </w:p>
    <w:p w:rsidR="00A11842" w:rsidRPr="00D847E1" w:rsidRDefault="00A11842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1842" w:rsidRPr="00D847E1" w:rsidRDefault="00D917D5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47E1">
        <w:rPr>
          <w:rFonts w:ascii="Times New Roman" w:hAnsi="Times New Roman" w:cs="Times New Roman"/>
          <w:sz w:val="24"/>
          <w:szCs w:val="24"/>
        </w:rPr>
        <w:t>A sad, na kraju</w:t>
      </w:r>
      <w:r w:rsidR="00D847E1">
        <w:rPr>
          <w:rFonts w:ascii="Times New Roman" w:hAnsi="Times New Roman" w:cs="Times New Roman"/>
          <w:sz w:val="24"/>
          <w:szCs w:val="24"/>
        </w:rPr>
        <w:t>,</w:t>
      </w:r>
      <w:r w:rsidRPr="00D847E1">
        <w:rPr>
          <w:rFonts w:ascii="Times New Roman" w:hAnsi="Times New Roman" w:cs="Times New Roman"/>
          <w:sz w:val="24"/>
          <w:szCs w:val="24"/>
        </w:rPr>
        <w:t xml:space="preserve"> </w:t>
      </w:r>
      <w:r w:rsidR="00A11842" w:rsidRPr="00D847E1">
        <w:rPr>
          <w:rFonts w:ascii="Times New Roman" w:hAnsi="Times New Roman" w:cs="Times New Roman"/>
          <w:sz w:val="24"/>
          <w:szCs w:val="24"/>
        </w:rPr>
        <w:t>eto i zadnjih primjedbi učenika</w:t>
      </w:r>
      <w:r w:rsidRPr="00D847E1">
        <w:rPr>
          <w:rFonts w:ascii="Times New Roman" w:hAnsi="Times New Roman" w:cs="Times New Roman"/>
          <w:sz w:val="24"/>
          <w:szCs w:val="24"/>
        </w:rPr>
        <w:t xml:space="preserve"> prije odlaska kući</w:t>
      </w:r>
      <w:r w:rsidR="00A11842" w:rsidRPr="00D847E1">
        <w:rPr>
          <w:rFonts w:ascii="Times New Roman" w:hAnsi="Times New Roman" w:cs="Times New Roman"/>
          <w:sz w:val="24"/>
          <w:szCs w:val="24"/>
        </w:rPr>
        <w:t>:</w:t>
      </w:r>
    </w:p>
    <w:p w:rsidR="00A11842" w:rsidRPr="00D847E1" w:rsidRDefault="00A11842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1842" w:rsidRPr="00D847E1" w:rsidRDefault="00A11842" w:rsidP="00A11842">
      <w:pPr>
        <w:rPr>
          <w:rFonts w:eastAsia="Times New Roman"/>
          <w:sz w:val="22"/>
          <w:szCs w:val="22"/>
        </w:rPr>
      </w:pPr>
      <w:r w:rsidRPr="00D847E1">
        <w:rPr>
          <w:rFonts w:ascii="Arial" w:eastAsia="Times New Roman" w:hAnsi="Arial" w:cs="Arial"/>
          <w:sz w:val="22"/>
          <w:szCs w:val="22"/>
        </w:rPr>
        <w:t>NIKOLINA:“Sve je bilo fino osim luka“.</w:t>
      </w:r>
    </w:p>
    <w:p w:rsidR="00A11842" w:rsidRPr="00D847E1" w:rsidRDefault="00A11842" w:rsidP="00A11842">
      <w:pPr>
        <w:rPr>
          <w:rFonts w:eastAsia="Times New Roman"/>
          <w:sz w:val="22"/>
          <w:szCs w:val="22"/>
        </w:rPr>
      </w:pPr>
      <w:r w:rsidRPr="00D847E1">
        <w:rPr>
          <w:rFonts w:ascii="Arial" w:eastAsia="Times New Roman" w:hAnsi="Arial" w:cs="Arial"/>
          <w:sz w:val="22"/>
          <w:szCs w:val="22"/>
        </w:rPr>
        <w:t>FRANJA:“Zadnja dva jela su bila ok,ali to mi se uopće ne čine kao francuska jela“.</w:t>
      </w:r>
    </w:p>
    <w:p w:rsidR="00A11842" w:rsidRPr="00D847E1" w:rsidRDefault="00A11842" w:rsidP="00A11842">
      <w:pPr>
        <w:rPr>
          <w:rFonts w:eastAsia="Times New Roman"/>
          <w:sz w:val="22"/>
          <w:szCs w:val="22"/>
        </w:rPr>
      </w:pPr>
      <w:r w:rsidRPr="00D847E1">
        <w:rPr>
          <w:rFonts w:ascii="Arial" w:eastAsia="Times New Roman" w:hAnsi="Arial" w:cs="Arial"/>
          <w:sz w:val="22"/>
          <w:szCs w:val="22"/>
        </w:rPr>
        <w:t>MAJA:“</w:t>
      </w:r>
      <w:proofErr w:type="spellStart"/>
      <w:r w:rsidRPr="00D847E1">
        <w:rPr>
          <w:rFonts w:ascii="Arial" w:eastAsia="Times New Roman" w:hAnsi="Arial" w:cs="Arial"/>
          <w:sz w:val="22"/>
          <w:szCs w:val="22"/>
        </w:rPr>
        <w:t>Di</w:t>
      </w:r>
      <w:proofErr w:type="spellEnd"/>
      <w:r w:rsidRPr="00D847E1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Pr="00D847E1">
        <w:rPr>
          <w:rFonts w:ascii="Arial" w:eastAsia="Times New Roman" w:hAnsi="Arial" w:cs="Arial"/>
          <w:sz w:val="22"/>
          <w:szCs w:val="22"/>
        </w:rPr>
        <w:t>Stephan</w:t>
      </w:r>
      <w:proofErr w:type="spellEnd"/>
      <w:r w:rsidRPr="00D847E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847E1">
        <w:rPr>
          <w:rFonts w:ascii="Arial" w:eastAsia="Times New Roman" w:hAnsi="Arial" w:cs="Arial"/>
          <w:sz w:val="22"/>
          <w:szCs w:val="22"/>
        </w:rPr>
        <w:t>Macchi</w:t>
      </w:r>
      <w:proofErr w:type="spellEnd"/>
      <w:r w:rsidRPr="00D847E1">
        <w:rPr>
          <w:rFonts w:ascii="Arial" w:eastAsia="Times New Roman" w:hAnsi="Arial" w:cs="Arial"/>
          <w:sz w:val="22"/>
          <w:szCs w:val="22"/>
        </w:rPr>
        <w:t xml:space="preserve"> da nam konkurira!“.</w:t>
      </w:r>
    </w:p>
    <w:p w:rsidR="00A11842" w:rsidRPr="00D847E1" w:rsidRDefault="00A11842" w:rsidP="00A11842">
      <w:pPr>
        <w:rPr>
          <w:rFonts w:eastAsia="Times New Roman"/>
          <w:sz w:val="22"/>
          <w:szCs w:val="22"/>
        </w:rPr>
      </w:pPr>
      <w:r w:rsidRPr="00D847E1">
        <w:rPr>
          <w:rFonts w:ascii="Arial" w:eastAsia="Times New Roman" w:hAnsi="Arial" w:cs="Arial"/>
          <w:sz w:val="22"/>
          <w:szCs w:val="22"/>
        </w:rPr>
        <w:t>DAVID:“Salata je ipak bila dobra,iako sam ju ja radio“.</w:t>
      </w:r>
    </w:p>
    <w:p w:rsidR="00D917D5" w:rsidRPr="00D847E1" w:rsidRDefault="00D917D5" w:rsidP="00D917D5">
      <w:pPr>
        <w:rPr>
          <w:rFonts w:eastAsia="Times New Roman"/>
          <w:sz w:val="22"/>
          <w:szCs w:val="22"/>
        </w:rPr>
      </w:pPr>
      <w:r w:rsidRPr="00D847E1">
        <w:rPr>
          <w:rFonts w:ascii="Arial" w:eastAsia="Times New Roman" w:hAnsi="Arial" w:cs="Arial"/>
          <w:sz w:val="22"/>
          <w:szCs w:val="22"/>
        </w:rPr>
        <w:t>IVAN:“</w:t>
      </w:r>
      <w:proofErr w:type="spellStart"/>
      <w:r w:rsidRPr="00D847E1">
        <w:rPr>
          <w:rFonts w:ascii="Arial" w:eastAsia="Times New Roman" w:hAnsi="Arial" w:cs="Arial"/>
          <w:sz w:val="22"/>
          <w:szCs w:val="22"/>
        </w:rPr>
        <w:t>Ništ</w:t>
      </w:r>
      <w:proofErr w:type="spellEnd"/>
      <w:r w:rsidRPr="00D847E1">
        <w:rPr>
          <w:rFonts w:ascii="Arial" w:eastAsia="Times New Roman" w:hAnsi="Arial" w:cs="Arial"/>
          <w:sz w:val="22"/>
          <w:szCs w:val="22"/>
        </w:rPr>
        <w:t xml:space="preserve"> mi nije bilo fino osim predjela,glavnog jela i deserta“.</w:t>
      </w:r>
    </w:p>
    <w:p w:rsidR="008D21AD" w:rsidRPr="00D847E1" w:rsidRDefault="008D21AD" w:rsidP="002374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0E69" w:rsidRDefault="00380E69" w:rsidP="00237459">
      <w:pPr>
        <w:pStyle w:val="Bezproreda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380E6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80E69" w:rsidRPr="00380E69" w:rsidRDefault="00380E69" w:rsidP="00237459">
      <w:pPr>
        <w:pStyle w:val="Bezproreda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80E69" w:rsidRDefault="00380E69" w:rsidP="00237459">
      <w:pPr>
        <w:pStyle w:val="Bezproreda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80E69" w:rsidRDefault="00380E69" w:rsidP="00237459">
      <w:pPr>
        <w:pStyle w:val="Bezproreda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80E69" w:rsidRDefault="00380E69" w:rsidP="00237459">
      <w:pPr>
        <w:pStyle w:val="Bezproreda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D21AD" w:rsidRDefault="00380E69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0E69" w:rsidRDefault="00380E69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380E69" w:rsidRDefault="00380E69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380E69" w:rsidRDefault="00380E69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380E69" w:rsidRDefault="00380E69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380E69" w:rsidRPr="00237459" w:rsidRDefault="00380E69" w:rsidP="00237459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380E69">
        <w:rPr>
          <w:rFonts w:ascii="Times New Roman" w:hAnsi="Times New Roman" w:cs="Times New Roman"/>
          <w:noProof/>
          <w:sz w:val="32"/>
          <w:szCs w:val="32"/>
          <w:lang w:eastAsia="hr-HR"/>
        </w:rPr>
        <w:lastRenderedPageBreak/>
        <w:t xml:space="preserve"> </w:t>
      </w:r>
    </w:p>
    <w:sectPr w:rsidR="00380E69" w:rsidRPr="00237459" w:rsidSect="00380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7459"/>
    <w:rsid w:val="000F5C8C"/>
    <w:rsid w:val="001D680C"/>
    <w:rsid w:val="001E6C59"/>
    <w:rsid w:val="00237459"/>
    <w:rsid w:val="00363024"/>
    <w:rsid w:val="00380E69"/>
    <w:rsid w:val="00445C8E"/>
    <w:rsid w:val="005006A5"/>
    <w:rsid w:val="0062223F"/>
    <w:rsid w:val="006C6A03"/>
    <w:rsid w:val="007527B5"/>
    <w:rsid w:val="0076017E"/>
    <w:rsid w:val="00806DFD"/>
    <w:rsid w:val="008D21AD"/>
    <w:rsid w:val="00A11842"/>
    <w:rsid w:val="00C62C7B"/>
    <w:rsid w:val="00D40430"/>
    <w:rsid w:val="00D847E1"/>
    <w:rsid w:val="00D9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4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45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37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047F-A9D3-424C-93D4-17EA6E4D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Trodon d.o.o.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Trodon</dc:creator>
  <cp:keywords/>
  <dc:description/>
  <cp:lastModifiedBy>Trodon</cp:lastModifiedBy>
  <cp:revision>2</cp:revision>
  <dcterms:created xsi:type="dcterms:W3CDTF">2011-05-23T10:01:00Z</dcterms:created>
  <dcterms:modified xsi:type="dcterms:W3CDTF">2011-05-23T10:01:00Z</dcterms:modified>
</cp:coreProperties>
</file>